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第三节 教师身心健康的标准</w:t>
      </w:r>
    </w:p>
    <w:p/>
    <w:p>
      <w:r>
        <w:rPr>
          <w:rFonts w:hint="eastAsia"/>
        </w:rPr>
        <w:t>一、教师身体健康的标准</w:t>
      </w:r>
    </w:p>
    <w:p>
      <w:r>
        <w:rPr>
          <w:rFonts w:hint="eastAsia"/>
        </w:rPr>
        <w:t>世界卫生组织规定了健康的十条标准,同样适用于教师。</w:t>
      </w:r>
    </w:p>
    <w:p>
      <w:r>
        <w:rPr>
          <w:rFonts w:hint="eastAsia"/>
        </w:rPr>
        <w:t>第一,有足够充沛的精力,能从容不迫地应付日常生活和工作的压力,而不感到过分紧张。</w:t>
      </w:r>
    </w:p>
    <w:p>
      <w:r>
        <w:rPr>
          <w:rFonts w:hint="eastAsia"/>
        </w:rPr>
        <w:t>第二,处事乐观,态度积极,乐于承担责任,事无巨细,不挑剔。</w:t>
      </w:r>
    </w:p>
    <w:p>
      <w:r>
        <w:rPr>
          <w:rFonts w:hint="eastAsia"/>
        </w:rPr>
        <w:t>第三,善于休息,睡眠质量良好。</w:t>
      </w:r>
    </w:p>
    <w:p>
      <w:r>
        <w:rPr>
          <w:rFonts w:hint="eastAsia"/>
        </w:rPr>
        <w:t>第四,应变能力强,能适应环境的各种变化。</w:t>
      </w:r>
    </w:p>
    <w:p>
      <w:r>
        <w:rPr>
          <w:rFonts w:hint="eastAsia"/>
        </w:rPr>
        <w:t>第五,能够抵抗一般性感冒和传染病。</w:t>
      </w:r>
    </w:p>
    <w:p>
      <w:r>
        <w:rPr>
          <w:rFonts w:hint="eastAsia"/>
        </w:rPr>
        <w:t>第六,体重适当,身材均匀,站立时头、臂位置协调。</w:t>
      </w:r>
    </w:p>
    <w:p>
      <w:r>
        <w:rPr>
          <w:rFonts w:hint="eastAsia"/>
        </w:rPr>
        <w:t>第七,眼睛明亮不发炎,反应敏锐。</w:t>
      </w:r>
    </w:p>
    <w:p>
      <w:r>
        <w:rPr>
          <w:rFonts w:hint="eastAsia"/>
        </w:rPr>
        <w:t>第八,牙齿清洁,无空洞,无痛感,齿龈颜色正常,无出血现象。</w:t>
      </w:r>
    </w:p>
    <w:p>
      <w:r>
        <w:rPr>
          <w:rFonts w:hint="eastAsia"/>
        </w:rPr>
        <w:t>第九,头发有光泽,无头屑。</w:t>
      </w:r>
    </w:p>
    <w:p>
      <w:r>
        <w:rPr>
          <w:rFonts w:hint="eastAsia"/>
        </w:rPr>
        <w:t>第十,肌肉、皮肤富有弹性,走路感觉轻松。</w:t>
      </w:r>
    </w:p>
    <w:p/>
    <w:p>
      <w:r>
        <w:rPr>
          <w:rFonts w:hint="eastAsia"/>
        </w:rPr>
        <w:t>二、教师心理健康的标准</w:t>
      </w:r>
    </w:p>
    <w:p>
      <w:r>
        <w:rPr>
          <w:rFonts w:hint="eastAsia"/>
        </w:rPr>
        <w:t>心理健康是指个人能够充分发挥自己的最大潜能,以及妥善地处理和适应人与人之间、人与社会环境之间的相互关系。健康心理应具备下列六个标准:</w:t>
      </w:r>
    </w:p>
    <w:p>
      <w:r>
        <w:rPr>
          <w:rFonts w:hint="eastAsia"/>
        </w:rPr>
        <w:t>第一,自我意识正确。</w:t>
      </w:r>
    </w:p>
    <w:p>
      <w:r>
        <w:rPr>
          <w:rFonts w:hint="eastAsia"/>
        </w:rPr>
        <w:t>第二,人际关系协调。</w:t>
      </w:r>
    </w:p>
    <w:p>
      <w:r>
        <w:rPr>
          <w:rFonts w:hint="eastAsia"/>
        </w:rPr>
        <w:t>第三,性别角色分化。</w:t>
      </w:r>
    </w:p>
    <w:p>
      <w:r>
        <w:rPr>
          <w:rFonts w:hint="eastAsia"/>
        </w:rPr>
        <w:t>第四,社会适应良好。</w:t>
      </w:r>
    </w:p>
    <w:p>
      <w:r>
        <w:rPr>
          <w:rFonts w:hint="eastAsia"/>
        </w:rPr>
        <w:t>第五,情绪积极稳定。</w:t>
      </w:r>
    </w:p>
    <w:p>
      <w:r>
        <w:rPr>
          <w:rFonts w:hint="eastAsia"/>
        </w:rPr>
        <w:t>第六,人格结构完整。</w:t>
      </w:r>
    </w:p>
    <w:p/>
    <w:sectPr>
      <w:pgSz w:w="11906" w:h="16838"/>
      <w:pgMar w:top="1440" w:right="1800" w:bottom="1440" w:left="180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A8"/>
    <w:rsid w:val="00157DA8"/>
    <w:rsid w:val="002179FC"/>
    <w:rsid w:val="0050660F"/>
    <w:rsid w:val="00812FD1"/>
    <w:rsid w:val="008C5AD4"/>
    <w:rsid w:val="00B07213"/>
    <w:rsid w:val="00EC33ED"/>
    <w:rsid w:val="500D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369</Characters>
  <Lines>3</Lines>
  <Paragraphs>1</Paragraphs>
  <TotalTime>0</TotalTime>
  <ScaleCrop>false</ScaleCrop>
  <LinksUpToDate>false</LinksUpToDate>
  <CharactersWithSpaces>432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2023-11-30T02:12:00Z</dcterms:created>
  <dc:creator>杨 柯</dc:creator>
  <cp:lastModifiedBy>Lenovo</cp:lastModifiedBy>
  <dcterms:modified xsi:type="dcterms:W3CDTF">2024-04-24T08:35:07Z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