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医学伦理学第</w:t>
      </w:r>
      <w:r>
        <w:rPr>
          <w:rFonts w:hint="eastAsia" w:ascii="宋体" w:hAnsi="宋体"/>
          <w:b/>
          <w:color w:val="000000" w:themeColor="text1"/>
          <w:sz w:val="32"/>
          <w:szCs w:val="32"/>
          <w:lang w:eastAsia="zh-CN"/>
          <w14:textFill>
            <w14:solidFill>
              <w14:schemeClr w14:val="tx1"/>
            </w14:solidFill>
          </w14:textFill>
        </w:rPr>
        <w:t>二</w:t>
      </w:r>
      <w:r>
        <w:rPr>
          <w:rFonts w:hint="eastAsia" w:ascii="宋体" w:hAnsi="宋体"/>
          <w:b/>
          <w:color w:val="000000" w:themeColor="text1"/>
          <w:sz w:val="32"/>
          <w:szCs w:val="32"/>
          <w14:textFill>
            <w14:solidFill>
              <w14:schemeClr w14:val="tx1"/>
            </w14:solidFill>
          </w14:textFill>
        </w:rPr>
        <w:t>次作业</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对医学伦理学不伤害原则的准确理解是对病人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A、避免责任伤害</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B、避免技术伤害</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C、避免躯体伤害</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D、避免心理伤害</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E、避免上述任何伤害</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hint="eastAsia" w:ascii="宋体" w:hAnsi="宋体" w:cs="Arial"/>
          <w:color w:val="000000" w:themeColor="text1"/>
          <w:szCs w:val="21"/>
          <w14:textFill>
            <w14:solidFill>
              <w14:schemeClr w14:val="tx1"/>
            </w14:solidFill>
          </w14:textFill>
        </w:rPr>
        <w:t xml:space="preserve"> 医学伦理原则不含</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A、不伤害</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B、有利</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C、尊重</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D、胆识</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E、公正</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医学伦理学原则中的最高层次是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A、不伤害病人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B、有利于病人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C、全心全意为人民健康服务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D、尊重病人的自主性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E、公正地对待病人</w:t>
      </w:r>
    </w:p>
    <w:p>
      <w:pPr>
        <w:rPr>
          <w:rFonts w:hint="eastAsia"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为克服高科技应用于医学服务所产生的负面影响，要求临床医师</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A、不仅关心病人的躯体，而且关心病人的心理</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B、注意克服人—物—人的物化趋势</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C、维护和尊重患者的知情同意权</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D、正确处理同行关系</w:t>
      </w:r>
    </w:p>
    <w:p>
      <w:pP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 xml:space="preserve"> E 不能以医谋私</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为克服市场经济对医学服务产生的负面效应，要求临床医师</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A、不仅关心病人的躯体，而且关心病人的心理</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B、注意克服人—物—人的物化趋势</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C、维护和尊重患者的知情同意权</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D、正确处理同行关系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E、不能以医谋私</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由生物医学模式转到生物—心理—社会医学模式，要求临床医师</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A、不仅关心病人的躯体，而且关心病人的心理</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B、注意克服人—物—人的物化趋势</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C、维护和尊重患者的知情同意权</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D、正确处理同行关系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E、不能以医谋私</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90年代初一个春节的凌晨5时左右，一位被汽车撞成重伤的少校军官被一位好心的老工人用三轮车送到某市医院急诊候诊室。被请出来的值班医师一见到刚刚苏醒过来的少校问:“带钱了吗?”少校摇了摇头，又赶紧吃力地说:“我是现役军人，能报销……”话未说完又昏迷过去。医生给当地部队打电话，未能搞清伤者身份，于是又回原房间睡觉去了。到早晨交接班时，发现少校军官已死于候诊室外长椅上。事后，某报记者走访了当事医师。他很委屈地说:“我多倒霉呀!白受了个处分。半夜里，他既没钱又没同伴，我怎么能相信他的话呢?医院里病人住院一分钱不交就溜走的还少吗?你去试试，不先交钱就给你看病的医院有哪家?”。医师在接诊此类病人时的最佳伦理选择应该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A、恪守先交钱，然后给予检查、处置、收入院、抢救的规定</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B、先积极抢救，然后再恰当解决收费问题</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C、只管抢救，收费是别人的事</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D、把棘手病人推给上级医生</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E、以上都不对</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90年代初一个春节的凌晨5时左右，一位被汽车撞成重伤的少校军官被一位好心的老工人用三轮车送到某市医院急诊候诊室。被请出来的值班医师一见到刚刚苏醒过来的少校问:“带钱了吗?”少校摇了摇头，又赶紧吃力地说:“我是现役军人，能报销……”话未说完又昏迷过去。医生给当地部队打电话，未能搞清伤者身份，于是又回原房间睡觉去了。到早晨交接班时，发现少校军官已死于候诊室外长椅上。事后，某报记者走访了当事医师。他很委屈地说:“我多倒霉呀!白受了个处分。半夜里，他既没钱又没同伴，我怎么能相信他的话呢?医院里病人住院一分钱不交就溜走的还少吗?你去试试，不先交钱就给你看病的医院有哪家?”。该值班医师严重缺乏的美德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A、克己</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B、利人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C、同情</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D、正直</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E、以上都有</w:t>
      </w:r>
    </w:p>
    <w:p>
      <w:pPr>
        <w:rPr>
          <w:rFonts w:hint="eastAsia"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90年代初一个春节的凌晨5时左右，一位被汽车撞成重伤的少校军官被一位好心的老工人用三轮车送到某市医院急诊候诊室。被请出来的值班医师一见到刚刚苏醒过来的少校问:“带钱了吗?”少校摇了摇头，又赶紧吃力地说:“我是现役军人，能报销……”话未说完又昏迷过去。医生给当地部队打电话，未能搞清伤者身份，于是又回原房间睡觉去了。到早晨交接班时，发现少校军官已死于候诊室外长椅上。事后，某报记者走访了当事医师。他很委屈地说:“我多倒霉呀!白受了个处分。半夜里，他既没钱又没同伴，我怎么能相信他的话呢?医院里病人住院一分钱不交就溜走的还少吗?你去试试，不先交钱就给你看病的医院有哪家?”该值班医师出现过错的根源在于</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A、没有正确处理好市场经济带来的负效应问题</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B、没有正确处理好能不能做与应该不 应该做的矛盾</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C、没有正确适应医学模式转变的要求</w:t>
      </w:r>
    </w:p>
    <w:p>
      <w:pP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D、没有正确适应高科技应用于医学的要求</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E、以上都不是</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10.</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美国一女患，患有严重的脑综合征、慢性褥疮、心脏病、糖尿病等，对环境没有感觉，只有原始的脑功能，有自主呼吸，没有认识、行为能力，且无改善的希望，住院不久即插入鼻饲管以维持生命。她的监护人要求取走鼻饲管，被主管医师拒绝，监护人向法院起诉要求强迫取走，法院同意并下令取走;但受理上诉的法院否定了这个决定，认为中止喂饲就是杀人。3年后，女患者死亡，她的鼻饲管仍保留着。对主管医师的行为的正确伦理评价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A、完全错误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B、基本上错误，侵犯了患者家属自主权</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C、基本上正确，但应弄清患者本人意愿，彻底维护患者权益</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D、以上都不是</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美国一女患，患有严重的脑综合征、慢性褥疮、心脏病、糖尿病等，对环境没有感觉，只有原始的脑功能，有自主呼吸，没有认识、行为能力，且无改善的希望，住院不久即插入鼻饲管以维持生命。她的监护人要求取走鼻饲管，被主管医师拒绝，监护人向法院起诉要求强迫取走，法院同意并下令取走;但受理上诉的法院否定了这个决定，认为中止喂饲就是杀人。3年后，女患者死亡，她的鼻饲管仍保留着。主管医师拒绝患者监护人的请求，其理由是:医疗行为必须体现</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A、医乃仁术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B、生命神圣</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C、不伤害原则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D、尊重患者自主原则</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E、以上都是</w:t>
      </w:r>
    </w:p>
    <w:p>
      <w:pPr>
        <w:rPr>
          <w:rFonts w:hint="eastAsia"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 美国一女患，患有严重的脑综合征、慢性褥疮、心脏病、糖尿病等，对环境没有感觉，只有原始的脑功能，有自主呼吸，没有认识、行为能力，且无改善的希望，住院不久即插入鼻饲管以维持生命。她的监护人要求取走鼻饲管，被主管医师拒绝，监护人向法院起诉要求强迫取走，法院同意并下令取走</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但受理上诉的法院否定了这个决定，认为中止喂饲就是杀人。</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年后，女患者死亡，她的鼻饲管仍保留着。从医学伦理学角度说，此案例反映出的突出问题应除外</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临床医学决策同时也是伦理判断</w:t>
      </w:r>
    </w:p>
    <w:p>
      <w:pP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医学上可能做的，不一定在伦理上是应该做的</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市场经济对医学实践的正、负效应并存</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生命神圣论与生命质量论的冲突</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传统医德规范与现代医德观念的矛盾</w:t>
      </w:r>
    </w:p>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13. 某女患者，</w:t>
      </w:r>
      <w:r>
        <w:rPr>
          <w:rFonts w:ascii="宋体" w:hAnsi="宋体"/>
          <w:color w:val="000000" w:themeColor="text1"/>
          <w:szCs w:val="21"/>
          <w14:textFill>
            <w14:solidFill>
              <w14:schemeClr w14:val="tx1"/>
            </w14:solidFill>
          </w14:textFill>
        </w:rPr>
        <w:t>59</w:t>
      </w:r>
      <w:r>
        <w:rPr>
          <w:rFonts w:hint="eastAsia" w:ascii="宋体" w:hAnsi="宋体"/>
          <w:color w:val="000000" w:themeColor="text1"/>
          <w:szCs w:val="21"/>
          <w14:textFill>
            <w14:solidFill>
              <w14:schemeClr w14:val="tx1"/>
            </w14:solidFill>
          </w14:textFill>
        </w:rPr>
        <w:t>岁，因患肝硬化腹水，肝硬化失代偿期住进某市中医院，经治疗病情未见改善，反而加重，出现肝性脑病，多次昏迷，处于濒死状态。其子在得知母亲已治愈无望时，向主管医师提出书面请求</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为其母实施“安乐死”，以尽快解除病人濒死前的剧痛。在家属再三请求之下，主管医师于</w:t>
      </w:r>
      <w:r>
        <w:rPr>
          <w:rFonts w:ascii="宋体" w:hAnsi="宋体"/>
          <w:color w:val="000000" w:themeColor="text1"/>
          <w:szCs w:val="21"/>
          <w14:textFill>
            <w14:solidFill>
              <w14:schemeClr w14:val="tx1"/>
            </w14:solidFill>
          </w14:textFill>
        </w:rPr>
        <w:t>1986</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14:textFill>
            <w14:solidFill>
              <w14:schemeClr w14:val="tx1"/>
            </w14:solidFill>
          </w14:textFill>
        </w:rPr>
        <w:t>6</w:t>
      </w:r>
      <w:r>
        <w:rPr>
          <w:rFonts w:hint="eastAsia" w:ascii="宋体" w:hAnsi="宋体"/>
          <w:color w:val="000000" w:themeColor="text1"/>
          <w:szCs w:val="21"/>
          <w14:textFill>
            <w14:solidFill>
              <w14:schemeClr w14:val="tx1"/>
            </w14:solidFill>
          </w14:textFill>
        </w:rPr>
        <w:t>月</w:t>
      </w:r>
      <w:r>
        <w:rPr>
          <w:rFonts w:ascii="宋体" w:hAnsi="宋体"/>
          <w:color w:val="000000" w:themeColor="text1"/>
          <w:szCs w:val="21"/>
          <w14:textFill>
            <w14:solidFill>
              <w14:schemeClr w14:val="tx1"/>
            </w14:solidFill>
          </w14:textFill>
        </w:rPr>
        <w:t>28</w:t>
      </w:r>
      <w:r>
        <w:rPr>
          <w:rFonts w:hint="eastAsia" w:ascii="宋体" w:hAnsi="宋体"/>
          <w:color w:val="000000" w:themeColor="text1"/>
          <w:szCs w:val="21"/>
          <w14:textFill>
            <w14:solidFill>
              <w14:schemeClr w14:val="tx1"/>
            </w14:solidFill>
          </w14:textFill>
        </w:rPr>
        <w:t>日下了医嘱，先后两次注射复方冬眠灵</w:t>
      </w:r>
      <w:r>
        <w:rPr>
          <w:rFonts w:ascii="宋体" w:hAnsi="宋体"/>
          <w:color w:val="000000" w:themeColor="text1"/>
          <w:szCs w:val="21"/>
          <w14:textFill>
            <w14:solidFill>
              <w14:schemeClr w14:val="tx1"/>
            </w14:solidFill>
          </w14:textFill>
        </w:rPr>
        <w:t>175mg</w:t>
      </w:r>
      <w:r>
        <w:rPr>
          <w:rFonts w:hint="eastAsia" w:ascii="宋体" w:hAnsi="宋体"/>
          <w:color w:val="000000" w:themeColor="text1"/>
          <w:szCs w:val="21"/>
          <w14:textFill>
            <w14:solidFill>
              <w14:schemeClr w14:val="tx1"/>
            </w14:solidFill>
          </w14:textFill>
        </w:rPr>
        <w:t>，病人安静地死去。之后，主管医师及病人的儿子二人均以故意杀人罪被起诉立案，主管医师先后两次被收审，并被逮捕羁压一年，后经市人民法院多次公开审理及诉讼后，才宣告主管医师无罪释放。从医学伦理方面对该医师所做所为的正确评价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w:t>
      </w:r>
      <w:r>
        <w:rPr>
          <w:rFonts w:hint="eastAsia" w:ascii="宋体" w:hAnsi="宋体"/>
          <w:color w:val="000000" w:themeColor="text1"/>
          <w:szCs w:val="21"/>
          <w14:textFill>
            <w14:solidFill>
              <w14:schemeClr w14:val="tx1"/>
            </w14:solidFill>
          </w14:textFill>
        </w:rPr>
        <w:t>完全正确，其选择在医学上有充分依据</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完全错误，医师实行安乐死与杀人无异</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w:t>
      </w:r>
      <w:r>
        <w:rPr>
          <w:rFonts w:hint="eastAsia" w:ascii="宋体" w:hAnsi="宋体"/>
          <w:color w:val="000000" w:themeColor="text1"/>
          <w:szCs w:val="21"/>
          <w14:textFill>
            <w14:solidFill>
              <w14:schemeClr w14:val="tx1"/>
            </w14:solidFill>
          </w14:textFill>
        </w:rPr>
        <w:t>法律允许，但在伦理上是成问题的</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w:t>
      </w:r>
      <w:r>
        <w:rPr>
          <w:rFonts w:hint="eastAsia" w:ascii="宋体" w:hAnsi="宋体"/>
          <w:color w:val="000000" w:themeColor="text1"/>
          <w:szCs w:val="21"/>
          <w14:textFill>
            <w14:solidFill>
              <w14:schemeClr w14:val="tx1"/>
            </w14:solidFill>
          </w14:textFill>
        </w:rPr>
        <w:t>法律允许，在伦理上也是说得通的</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w:t>
      </w:r>
      <w:r>
        <w:rPr>
          <w:rFonts w:hint="eastAsia" w:ascii="宋体" w:hAnsi="宋体"/>
          <w:color w:val="000000" w:themeColor="text1"/>
          <w:szCs w:val="21"/>
          <w14:textFill>
            <w14:solidFill>
              <w14:schemeClr w14:val="tx1"/>
            </w14:solidFill>
          </w14:textFill>
        </w:rPr>
        <w:t>没有处理好医学决策与伦理判断之间的矛盾，是有着严重的伦理问题的</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14.</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一年轻人在打羽毛球时自己的球拍把额头碰破一块皮，到某医院就医。接诊医生查看后，问明患者属公费医疗，于是开出了C T检查单。查后结果为阴性。此类现象产生的根源是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A、医生诊断水平不高</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B、医生对高新技术手段过度迷信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C、市场经济对医学服务的负面影响</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D、生物医学模式对医生的负面影响</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E、医院管理不到位</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15.</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社会主义市场经济条件下加强医学伦理教育的必要性主要取决于</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A、公正分配医药卫生资源的要求</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B、实现医疗活动道德价值的要求</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C、协调医际关系的要求</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D、合理解决卫生劳务分配问题的要求</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E、正确处理市场经济对医学服务正、负双重效应的要求</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德国一位女牙医助理马里翁在一次车祸中受重伤，送到医院后被判定为脑死亡，后来的全面检查表明:当时该“患者”腹中4个月的胎儿完全正常，如果“患者”凭借现代医术使植物人状态长期维持下去，就可以保证胎儿发育成熟，直至出生;如果让“患者”体面地死去，就必须撤掉生命维持系统。这个难题，要求医学服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A、认真解决医学上能不能做与伦理上应不应做的矛盾</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B、认真解决临床诊断技术的问题</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C、认真解决临床治疗技术的问题</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D、认真解决服务态度的问题</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E、认真解决医药卫生资源宏观分配的矛盾</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17.</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市场经济对医学实践的作用决定了医学服务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A、与市场机制相容</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B、应该市场化</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C、不能引入市场机制</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D、必须有控制地引入市场机制</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E、以上都不是</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18.</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医学实践的道德内涵是指医学实践 包含着</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A、知识要素</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B、技术要素</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C、人道要素</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D、功利要素</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E、物质要素</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19.</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最有利于医务人员进行创新，从而体现出自身正效应的市场经济固有属性是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A、自主性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B、平等性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C、开放性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D、竞争性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E、可控性</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20</w:t>
      </w:r>
      <w:r>
        <w:rPr>
          <w:rFonts w:hint="eastAsia" w:ascii="宋体" w:hAnsi="宋体" w:cs="Arial"/>
          <w:color w:val="000000" w:themeColor="text1"/>
          <w:szCs w:val="21"/>
          <w14:textFill>
            <w14:solidFill>
              <w14:schemeClr w14:val="tx1"/>
            </w14:solidFill>
          </w14:textFill>
        </w:rPr>
        <w:t>市场机制引入医学实践时最易带来医务人员拜金主义问题的是市场经济具有的</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A、竞争性</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B、逐利性</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C、自主性</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D、平等性</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E、自发性</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确切地说，生物—心理—社会医学模式的确立成为医学道德进步的重要标志，是因为它</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A、改变了仅从生物学角度认识健康的观念</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B、改变了仅从生物学角度认识疾病的观念</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C、改变了仅从生物学角度认识运用医疗保健手段的观念</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D、改变了“以疾病为中心”的服务观念</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E、体现了医学对人的充分尊重，使医学人道主义升华</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22.</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传统医学模式向现代医学模式的转变是指</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A、由经验医学转变为实验医学</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B、由生物医学转变为生物—心理—社会医学</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C、由自然哲学模式转变为生物医学模式</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D、由临床医学转变为预防医学</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E、由器官医学转变为基因医学</w:t>
      </w:r>
    </w:p>
    <w:p>
      <w:pPr>
        <w:rPr>
          <w:rFonts w:hint="eastAsia" w:ascii="宋体" w:hAnsi="宋体" w:cs="Arial"/>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23.</w:t>
      </w:r>
      <w:r>
        <w:rPr>
          <w:rFonts w:hint="eastAsia" w:ascii="宋体" w:hAnsi="宋体" w:cs="Arial"/>
          <w:color w:val="000000" w:themeColor="text1"/>
          <w:szCs w:val="21"/>
          <w14:textFill>
            <w14:solidFill>
              <w14:schemeClr w14:val="tx1"/>
            </w14:solidFill>
          </w14:textFill>
        </w:rPr>
        <w:t xml:space="preserve"> 生物医学模式向生物—心理—社会医学模式的转变，引起医德的下列变化，但除外</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A、医德根本宗旨的变化</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B、医德意识的变化</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C、医德理论的变化</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D、促进了生命伦理学的诞生</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E、医德规范的变化</w:t>
      </w:r>
    </w:p>
    <w:p>
      <w:pPr>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24. 医学模式转变对医师提出的根本性医德要求是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A、学习伦理学</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B、学习生命价值论</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C、学习公益理论</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D、更加关注处于社会关系中的、作为一个整体的病人的人文方面</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E、注重改变传统的医学道德观念</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25.</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医学模式转变在医学伦理方面的重要性是指</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A、促进了医学思维方式的变革</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B、提高了社会防治疾病的地位</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C、实现了在更高层次上对人的健康的全面关怀</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D、加速了祖国医学的整理和提高</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E、促进了医师知识结构的现代化</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26.</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现代医学模式是指</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A、生物—心理—社会医学模式</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B、生物医学模式</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C、高新技术医学模式</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D、整体医学模式</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E、分子医学模式</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27.</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对医师是“仁者”最准确的理解是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A、仁者爱人，爱病人</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B、医师应该精通儒学</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C、医师应该是伦理学家</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D、医师应该善于处理人际关系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E、医师角色要求道德高尚</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28.</w:t>
      </w:r>
      <w:r>
        <w:rPr>
          <w:rFonts w:hint="eastAsia" w:ascii="宋体" w:hAnsi="宋体" w:cs="Arial"/>
          <w:color w:val="000000" w:themeColor="text1"/>
          <w:szCs w:val="21"/>
          <w14:textFill>
            <w14:solidFill>
              <w14:schemeClr w14:val="tx1"/>
            </w14:solidFill>
          </w14:textFill>
        </w:rPr>
        <w:t xml:space="preserve"> 对医术与医德之间关系的理解有误的是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A、“医乃仁术”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B、有能力做的就应该去做</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C、“大医精诚”</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D、临床医学决策同时也是伦理决策</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E、前沿医学技术应用于临床必须有医德参与</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29.</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医学伦理学的学科性质是指它属于</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A、医德学</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B、元伦理学</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C、应用伦理学</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D、道德哲学</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E、生命伦理学</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30.</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最早明确提出保守医密和反对堕胎这两条医德规范的是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A、《黄帝内经》</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B、宋国宾《医业伦理学》</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C、孙思邈《备急千金要方》</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D、希波克拉底《希波克拉底誓言》</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E、帕茨瓦尔《医学伦理学》</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1.</w:t>
      </w:r>
      <w:r>
        <w:rPr>
          <w:rFonts w:hint="eastAsia" w:ascii="宋体" w:hAnsi="宋体" w:cs="Arial"/>
          <w:color w:val="000000" w:themeColor="text1"/>
          <w:szCs w:val="21"/>
          <w14:textFill>
            <w14:solidFill>
              <w14:schemeClr w14:val="tx1"/>
            </w14:solidFill>
          </w14:textFill>
        </w:rPr>
        <w:t xml:space="preserve"> 把人体实验分为临床性与非临床性研究并且有针对性地分别提出道德要求的最早的医德文献是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A、《纽伦堡法典》（1946年</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B、《国际医学伦理学准则》（1949年）</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C、《赫尔辛基宣言》（1964年）</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D、《悉尼宣言》（1968年）</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E、《东京宣言》（1975年）</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2.</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在《赫尔辛基宣言》对临床人体实验的规定中不体现“病人健康利益高于医学发展利益”准则的是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A、将实验与现有最佳诊治手段加以对比</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B、保证每个受试者得到最佳诊治手段</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C、保证受试者有权拒绝参加实验，并绝对不能因此而使医患之间正当关系受到影响或妨碍</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D、在必要的无承诺时，写出备忘录，以供审查</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E、医学目标服从于受试患者在诊治方面所得到的益处</w:t>
      </w:r>
    </w:p>
    <w:p>
      <w:pPr>
        <w:rPr>
          <w:rFonts w:hint="eastAsia" w:ascii="宋体" w:hAnsi="宋体" w:cs="Arial"/>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3.</w:t>
      </w:r>
      <w:r>
        <w:rPr>
          <w:rFonts w:hint="eastAsia" w:ascii="宋体" w:hAnsi="宋体" w:cs="Arial"/>
          <w:color w:val="000000" w:themeColor="text1"/>
          <w:szCs w:val="21"/>
          <w14:textFill>
            <w14:solidFill>
              <w14:schemeClr w14:val="tx1"/>
            </w14:solidFill>
          </w14:textFill>
        </w:rPr>
        <w:t xml:space="preserve"> 西方早有明确规定而在中国古代没有引起注意的医德规范是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A、医学人道准则</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B、平等待患准则</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C、保守医密准则</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D、不伤害病人准则</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E、尊重女患准则</w:t>
      </w:r>
    </w:p>
    <w:p>
      <w:pPr>
        <w:rPr>
          <w:rFonts w:hint="eastAsia"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lang w:val="en-US" w:eastAsia="zh-CN"/>
          <w14:textFill>
            <w14:solidFill>
              <w14:schemeClr w14:val="tx1"/>
            </w14:solidFill>
          </w14:textFill>
        </w:rPr>
        <w:t>3</w:t>
      </w:r>
      <w:r>
        <w:rPr>
          <w:rFonts w:hint="eastAsia" w:ascii="宋体" w:hAnsi="宋体" w:cs="Arial"/>
          <w:color w:val="000000" w:themeColor="text1"/>
          <w:szCs w:val="21"/>
          <w14:textFill>
            <w14:solidFill>
              <w14:schemeClr w14:val="tx1"/>
            </w14:solidFill>
          </w14:textFill>
        </w:rPr>
        <w:t>4. 我国古代最杰出的医德经典是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A、张仲景的《伤寒杂病论》</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B、孙思邈的《大医精诚》</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C、陈实功的《五戒十要》</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D、肖纲的《劝医论》</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E、李梃的《医学入门》</w:t>
      </w:r>
    </w:p>
    <w:p>
      <w:pP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szCs w:val="21"/>
          <w:lang w:val="en-US" w:eastAsia="zh-CN"/>
          <w14:textFill>
            <w14:solidFill>
              <w14:schemeClr w14:val="tx1"/>
            </w14:solidFill>
          </w14:textFill>
        </w:rPr>
        <w:t>3</w:t>
      </w:r>
      <w:r>
        <w:rPr>
          <w:rFonts w:hint="eastAsia" w:ascii="宋体" w:hAnsi="宋体" w:cs="Arial"/>
          <w:color w:val="000000" w:themeColor="text1"/>
          <w:szCs w:val="21"/>
          <w14:textFill>
            <w14:solidFill>
              <w14:schemeClr w14:val="tx1"/>
            </w14:solidFill>
          </w14:textFill>
        </w:rPr>
        <w:t xml:space="preserve">5. </w:t>
      </w:r>
      <w:r>
        <w:rPr>
          <w:rFonts w:hint="eastAsia" w:ascii="宋体" w:hAnsi="宋体" w:cs="Arial"/>
          <w:color w:val="000000" w:themeColor="text1"/>
          <w:kern w:val="0"/>
          <w:szCs w:val="21"/>
          <w14:textFill>
            <w14:solidFill>
              <w14:schemeClr w14:val="tx1"/>
            </w14:solidFill>
          </w14:textFill>
        </w:rPr>
        <w:t>孙思邈医德思想中不包含的提法是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A、人命至重，有贵千金</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B、博及医源，精勤不倦</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C、省病诊疾，至意深心</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D、普同一等，皆如至亲之想</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E、万物悉备，莫贵于人</w:t>
      </w:r>
    </w:p>
    <w:p>
      <w:pPr>
        <w:rPr>
          <w:rFonts w:hint="eastAsia"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6.</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《希波克拉底誓言》中提出的医德根本原则是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A、为病家谋利益</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B、平等对待患者</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C、保守医密</w:t>
      </w:r>
    </w:p>
    <w:p>
      <w:pP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D、不为妇人施堕胎手术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E、不伤害病人</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7.</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为西方医学道德奠基的代表作是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A、《日内瓦宣言》</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B、《希波克拉底誓言》</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C、《迈蒙尼提斯祷文》</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D、《医德十二箴》</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E、《医德守则》</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8.</w:t>
      </w:r>
      <w:r>
        <w:rPr>
          <w:rFonts w:hint="eastAsia" w:ascii="宋体" w:hAnsi="宋体" w:cs="Arial"/>
          <w:color w:val="000000" w:themeColor="text1"/>
          <w:szCs w:val="21"/>
          <w14:textFill>
            <w14:solidFill>
              <w14:schemeClr w14:val="tx1"/>
            </w14:solidFill>
          </w14:textFill>
        </w:rPr>
        <w:t xml:space="preserve"> 被西方人称为“西医之父”的古希腊名医是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A、盖伦</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B、哈维</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C、希波克拉底</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D、胡佛兰德</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E、伦琴</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在医疗缺陷中，医务人员最应负有道德责任的是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A、预见性医疗缺陷</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B、患者不配合造成的医疗缺陷</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C、意外性医疗缺陷</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D、技术不熟练造成的医疗缺陷</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E、责任心不强造成的医疗缺陷</w:t>
      </w:r>
    </w:p>
    <w:p>
      <w:pPr>
        <w:rPr>
          <w:rFonts w:ascii="宋体" w:hAnsi="宋体" w:cs="Arial"/>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0.</w:t>
      </w:r>
      <w:r>
        <w:rPr>
          <w:rFonts w:hint="eastAsia" w:ascii="宋体" w:hAnsi="宋体" w:cs="Arial"/>
          <w:color w:val="000000" w:themeColor="text1"/>
          <w:szCs w:val="21"/>
          <w14:textFill>
            <w14:solidFill>
              <w14:schemeClr w14:val="tx1"/>
            </w14:solidFill>
          </w14:textFill>
        </w:rPr>
        <w:t xml:space="preserve"> 在手术中，下列提法中不当的是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A、要关心病人，使病人情绪稳定</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B、要体贴入微，满足病人的一切要求</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C、要精诚团结，密切协作</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D、要态度严肃，全神贯注</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E、要作风严谨，遵守手术的操作规程</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1.</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在人体实验中，受试者知情同意的要素不包括</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A、被告知有关信息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B、对信息能够理解</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C、具有同意和决定的能力</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D、达到自由同意</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E、一旦同意不能随意退出</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2.</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在下列各项中，不属于良心特点的是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A、深刻性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B、集体性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C、稳定性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D、历史性</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E、阶级性</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3.</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在下列各项中，不属于医务人员社会责任的是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A、面向全社会的预防保健责任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B、提高人口质量和生命质量的责任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C、发展医学科学的责任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D、努力扩大医疗保险人群的责任</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E、承担社会现场抢救的责任</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4.</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在下列各项中，不属于患者道德义务的是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A、保持和恢复健康的义务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B、积极接受、配合治疗和护理的义务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C、遵守医院各项规章制度的义务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D、支持医学和护理科学发展的义务</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E、必须接受医学生实习的义务</w:t>
      </w:r>
    </w:p>
    <w:p>
      <w:pPr>
        <w:rPr>
          <w:rFonts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5.</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阿拉伯地区最古老的医德文件是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A、《迈蒙尼提斯祷文》</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B、《希波克拉底誓言》</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C、《伊斯兰医学伦理学法典》</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D、《阿萨福誓词》</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E、《妙文集》</w:t>
      </w:r>
    </w:p>
    <w:p>
      <w:pPr>
        <w:rPr>
          <w:rFonts w:hint="eastAsia" w:ascii="宋体" w:hAnsi="宋体" w:cs="Arial"/>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6.</w:t>
      </w:r>
      <w:r>
        <w:rPr>
          <w:rFonts w:hint="eastAsia" w:ascii="宋体" w:hAnsi="宋体" w:cs="Arial"/>
          <w:color w:val="000000" w:themeColor="text1"/>
          <w:szCs w:val="21"/>
          <w14:textFill>
            <w14:solidFill>
              <w14:schemeClr w14:val="tx1"/>
            </w14:solidFill>
          </w14:textFill>
        </w:rPr>
        <w:t xml:space="preserve"> </w:t>
      </w:r>
      <w:r>
        <w:rPr>
          <w:rFonts w:hint="eastAsia" w:ascii="宋体" w:hAnsi="宋体" w:cs="Arial"/>
          <w:color w:val="000000" w:themeColor="text1"/>
          <w:kern w:val="0"/>
          <w:szCs w:val="21"/>
          <w14:textFill>
            <w14:solidFill>
              <w14:schemeClr w14:val="tx1"/>
            </w14:solidFill>
          </w14:textFill>
        </w:rPr>
        <w:t>“夫医者，非仁爱之士不可托也；非聪明理达不可任也；非廉洁淳良不可信也。”此语出自</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A、《黄帝内经》</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B、《物理论》</w:t>
      </w:r>
    </w:p>
    <w:p>
      <w:pPr>
        <w:rPr>
          <w:rFonts w:hint="eastAsia"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C、《万病回春》</w:t>
      </w:r>
    </w:p>
    <w:p>
      <w:pP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D、《外科正宗》</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E、《省心录》</w:t>
      </w:r>
    </w:p>
    <w:p>
      <w:pPr>
        <w:rPr>
          <w:rFonts w:hint="eastAsia" w:ascii="宋体" w:hAnsi="宋体" w:cs="Arial"/>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7.</w:t>
      </w:r>
      <w:r>
        <w:rPr>
          <w:rFonts w:hint="eastAsia" w:ascii="宋体" w:hAnsi="宋体" w:cs="Arial"/>
          <w:color w:val="000000" w:themeColor="text1"/>
          <w:szCs w:val="21"/>
          <w14:textFill>
            <w14:solidFill>
              <w14:schemeClr w14:val="tx1"/>
            </w14:solidFill>
          </w14:textFill>
        </w:rPr>
        <w:t xml:space="preserve"> 在用药治疗中，下列做法中错误的是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A、根据症状“多头堵”和大处方治疗</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B、剂量安全，减轻药物毒副作用</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C、合理配伍，使药物发挥最大疗效</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D、节约费用，减轻患者负担</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E、进口药、贵重药数量少，做到公正分配</w:t>
      </w:r>
    </w:p>
    <w:p>
      <w:pP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szCs w:val="21"/>
          <w:lang w:val="en-US" w:eastAsia="zh-CN"/>
          <w14:textFill>
            <w14:solidFill>
              <w14:schemeClr w14:val="tx1"/>
            </w14:solidFill>
          </w14:textFill>
        </w:rPr>
        <w:t>4</w:t>
      </w:r>
      <w:r>
        <w:rPr>
          <w:rFonts w:hint="eastAsia" w:ascii="宋体" w:hAnsi="宋体" w:cs="Arial"/>
          <w:color w:val="000000" w:themeColor="text1"/>
          <w:szCs w:val="21"/>
          <w14:textFill>
            <w14:solidFill>
              <w14:schemeClr w14:val="tx1"/>
            </w14:solidFill>
          </w14:textFill>
        </w:rPr>
        <w:t>8.</w:t>
      </w:r>
      <w:r>
        <w:rPr>
          <w:rFonts w:hint="eastAsia" w:ascii="宋体" w:hAnsi="宋体"/>
          <w:bCs/>
          <w:color w:val="000000" w:themeColor="text1"/>
          <w:szCs w:val="21"/>
          <w14:textFill>
            <w14:solidFill>
              <w14:schemeClr w14:val="tx1"/>
            </w14:solidFill>
          </w14:textFill>
        </w:rPr>
        <w:t xml:space="preserve"> 执行脑死亡标准最主要的伦理意义是</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A、</w:t>
      </w:r>
      <w:r>
        <w:rPr>
          <w:rFonts w:hint="eastAsia" w:ascii="宋体" w:hAnsi="宋体"/>
          <w:bCs/>
          <w:color w:val="000000" w:themeColor="text1"/>
          <w:szCs w:val="21"/>
          <w14:textFill>
            <w14:solidFill>
              <w14:schemeClr w14:val="tx1"/>
            </w14:solidFill>
          </w14:textFill>
        </w:rPr>
        <w:t>维护了人的生命和死者的尊严</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B、</w:t>
      </w:r>
      <w:r>
        <w:rPr>
          <w:rFonts w:hint="eastAsia" w:ascii="宋体" w:hAnsi="宋体"/>
          <w:bCs/>
          <w:color w:val="000000" w:themeColor="text1"/>
          <w:szCs w:val="21"/>
          <w14:textFill>
            <w14:solidFill>
              <w14:schemeClr w14:val="tx1"/>
            </w14:solidFill>
          </w14:textFill>
        </w:rPr>
        <w:t>有利于节约卫生资源</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C、</w:t>
      </w:r>
      <w:r>
        <w:rPr>
          <w:rFonts w:hint="eastAsia" w:ascii="宋体" w:hAnsi="宋体"/>
          <w:bCs/>
          <w:color w:val="000000" w:themeColor="text1"/>
          <w:szCs w:val="21"/>
          <w14:textFill>
            <w14:solidFill>
              <w14:schemeClr w14:val="tx1"/>
            </w14:solidFill>
          </w14:textFill>
        </w:rPr>
        <w:t>有利于减轻家属的负担</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D、</w:t>
      </w:r>
      <w:r>
        <w:rPr>
          <w:rFonts w:hint="eastAsia" w:ascii="宋体" w:hAnsi="宋体"/>
          <w:bCs/>
          <w:color w:val="000000" w:themeColor="text1"/>
          <w:szCs w:val="21"/>
          <w14:textFill>
            <w14:solidFill>
              <w14:schemeClr w14:val="tx1"/>
            </w14:solidFill>
          </w14:textFill>
        </w:rPr>
        <w:t>有利于器官移植</w:t>
      </w:r>
      <w:r>
        <w:rPr>
          <w:rFonts w:hint="eastAsia" w:ascii="宋体" w:hAnsi="宋体" w:cs="Arial"/>
          <w:color w:val="000000" w:themeColor="text1"/>
          <w:kern w:val="0"/>
          <w:szCs w:val="21"/>
          <w14:textFill>
            <w14:solidFill>
              <w14:schemeClr w14:val="tx1"/>
            </w14:solidFill>
          </w14:textFill>
        </w:rPr>
        <w:br w:type="textWrapping"/>
      </w:r>
      <w:r>
        <w:rPr>
          <w:rFonts w:hint="eastAsia" w:ascii="宋体" w:hAnsi="宋体" w:cs="Arial"/>
          <w:color w:val="000000" w:themeColor="text1"/>
          <w:kern w:val="0"/>
          <w:szCs w:val="21"/>
          <w14:textFill>
            <w14:solidFill>
              <w14:schemeClr w14:val="tx1"/>
            </w14:solidFill>
          </w14:textFill>
        </w:rPr>
        <w:t>E、</w:t>
      </w:r>
      <w:r>
        <w:rPr>
          <w:rFonts w:hint="eastAsia" w:ascii="宋体" w:hAnsi="宋体"/>
          <w:bCs/>
          <w:color w:val="000000" w:themeColor="text1"/>
          <w:szCs w:val="21"/>
          <w14:textFill>
            <w14:solidFill>
              <w14:schemeClr w14:val="tx1"/>
            </w14:solidFill>
          </w14:textFill>
        </w:rPr>
        <w:t>有利于社会文明</w:t>
      </w:r>
    </w:p>
    <w:p>
      <w:pPr>
        <w:rPr>
          <w:rFonts w:hint="eastAsia"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9.</w:t>
      </w:r>
      <w:r>
        <w:rPr>
          <w:rFonts w:hint="eastAsia" w:ascii="宋体" w:hAnsi="宋体"/>
          <w:bCs/>
          <w:color w:val="000000" w:themeColor="text1"/>
          <w:szCs w:val="21"/>
          <w14:textFill>
            <w14:solidFill>
              <w14:schemeClr w14:val="tx1"/>
            </w14:solidFill>
          </w14:textFill>
        </w:rPr>
        <w:t xml:space="preserve"> 区分主动安乐死与被动安乐死的依据是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w:t>
      </w:r>
      <w:r>
        <w:rPr>
          <w:rFonts w:hint="eastAsia" w:ascii="宋体" w:hAnsi="宋体"/>
          <w:bCs/>
          <w:color w:val="000000" w:themeColor="text1"/>
          <w:szCs w:val="21"/>
          <w14:textFill>
            <w14:solidFill>
              <w14:schemeClr w14:val="tx1"/>
            </w14:solidFill>
          </w14:textFill>
        </w:rPr>
        <w:t>病人自愿与非自愿</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w:t>
      </w:r>
      <w:r>
        <w:rPr>
          <w:rFonts w:hint="eastAsia" w:ascii="宋体" w:hAnsi="宋体"/>
          <w:bCs/>
          <w:color w:val="000000" w:themeColor="text1"/>
          <w:szCs w:val="21"/>
          <w14:textFill>
            <w14:solidFill>
              <w14:schemeClr w14:val="tx1"/>
            </w14:solidFill>
          </w14:textFill>
        </w:rPr>
        <w:t>病人知情与不知情</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w:t>
      </w:r>
      <w:r>
        <w:rPr>
          <w:rFonts w:hint="eastAsia" w:ascii="宋体" w:hAnsi="宋体"/>
          <w:bCs/>
          <w:color w:val="000000" w:themeColor="text1"/>
          <w:szCs w:val="21"/>
          <w14:textFill>
            <w14:solidFill>
              <w14:schemeClr w14:val="tx1"/>
            </w14:solidFill>
          </w14:textFill>
        </w:rPr>
        <w:t>病人痛苦与不痛苦</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w:t>
      </w:r>
      <w:r>
        <w:rPr>
          <w:rFonts w:hint="eastAsia" w:ascii="宋体" w:hAnsi="宋体"/>
          <w:bCs/>
          <w:color w:val="000000" w:themeColor="text1"/>
          <w:szCs w:val="21"/>
          <w14:textFill>
            <w14:solidFill>
              <w14:schemeClr w14:val="tx1"/>
            </w14:solidFill>
          </w14:textFill>
        </w:rPr>
        <w:t>医生作为与不作为</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w:t>
      </w:r>
      <w:r>
        <w:rPr>
          <w:rFonts w:hint="eastAsia" w:ascii="宋体" w:hAnsi="宋体"/>
          <w:bCs/>
          <w:color w:val="000000" w:themeColor="text1"/>
          <w:szCs w:val="21"/>
          <w14:textFill>
            <w14:solidFill>
              <w14:schemeClr w14:val="tx1"/>
            </w14:solidFill>
          </w14:textFill>
        </w:rPr>
        <w:t>医生有风险与无风险</w:t>
      </w:r>
    </w:p>
    <w:p>
      <w:pPr>
        <w:rPr>
          <w:rFonts w:hint="eastAsia" w:ascii="宋体" w:hAnsi="宋体" w:cs="Arial"/>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0. 临终关怀的开创者西希里·桑德斯博士是</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A、</w:t>
      </w:r>
      <w:r>
        <w:rPr>
          <w:rFonts w:hint="eastAsia" w:ascii="宋体" w:hAnsi="宋体"/>
          <w:bCs/>
          <w:color w:val="000000" w:themeColor="text1"/>
          <w:szCs w:val="21"/>
          <w14:textFill>
            <w14:solidFill>
              <w14:schemeClr w14:val="tx1"/>
            </w14:solidFill>
          </w14:textFill>
        </w:rPr>
        <w:t>美国人</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B、法国人</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C、</w:t>
      </w:r>
      <w:r>
        <w:rPr>
          <w:rFonts w:hint="eastAsia" w:ascii="宋体" w:hAnsi="宋体"/>
          <w:bCs/>
          <w:color w:val="000000" w:themeColor="text1"/>
          <w:szCs w:val="21"/>
          <w14:textFill>
            <w14:solidFill>
              <w14:schemeClr w14:val="tx1"/>
            </w14:solidFill>
          </w14:textFill>
        </w:rPr>
        <w:t>德国人</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D、英国人</w:t>
      </w:r>
      <w:r>
        <w:rPr>
          <w:rFonts w:hint="eastAsia" w:ascii="宋体" w:hAnsi="宋体" w:cs="Arial"/>
          <w:color w:val="000000" w:themeColor="text1"/>
          <w:szCs w:val="21"/>
          <w14:textFill>
            <w14:solidFill>
              <w14:schemeClr w14:val="tx1"/>
            </w14:solidFill>
          </w14:textFill>
        </w:rPr>
        <w:br w:type="textWrapping"/>
      </w:r>
      <w:r>
        <w:rPr>
          <w:rFonts w:hint="eastAsia" w:ascii="宋体" w:hAnsi="宋体" w:cs="Arial"/>
          <w:color w:val="000000" w:themeColor="text1"/>
          <w:szCs w:val="21"/>
          <w14:textFill>
            <w14:solidFill>
              <w14:schemeClr w14:val="tx1"/>
            </w14:solidFill>
          </w14:textFill>
        </w:rPr>
        <w:t>E、印度人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523"/>
    <w:rsid w:val="00043BB7"/>
    <w:rsid w:val="00104174"/>
    <w:rsid w:val="00130FA2"/>
    <w:rsid w:val="001A6DA7"/>
    <w:rsid w:val="001D6207"/>
    <w:rsid w:val="00236BCA"/>
    <w:rsid w:val="00262647"/>
    <w:rsid w:val="003F5EC4"/>
    <w:rsid w:val="00414DF7"/>
    <w:rsid w:val="004A31E1"/>
    <w:rsid w:val="00504296"/>
    <w:rsid w:val="00677456"/>
    <w:rsid w:val="006974F5"/>
    <w:rsid w:val="006A520D"/>
    <w:rsid w:val="007B4AA7"/>
    <w:rsid w:val="00812C11"/>
    <w:rsid w:val="00887C89"/>
    <w:rsid w:val="00967B4F"/>
    <w:rsid w:val="00A52004"/>
    <w:rsid w:val="00B45671"/>
    <w:rsid w:val="00CE4799"/>
    <w:rsid w:val="00DD48FF"/>
    <w:rsid w:val="00E32F0C"/>
    <w:rsid w:val="00EF0523"/>
    <w:rsid w:val="00F62D5D"/>
    <w:rsid w:val="00FD0F2F"/>
    <w:rsid w:val="00FE783A"/>
    <w:rsid w:val="7B8B395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682</Words>
  <Characters>3894</Characters>
  <Lines>32</Lines>
  <Paragraphs>9</Paragraphs>
  <TotalTime>0</TotalTime>
  <ScaleCrop>false</ScaleCrop>
  <LinksUpToDate>false</LinksUpToDate>
  <CharactersWithSpaces>4567</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2015-11-03T01:21:00Z</dcterms:created>
  <dc:creator>微软用户</dc:creator>
  <cp:lastModifiedBy>Administrator</cp:lastModifiedBy>
  <dcterms:modified xsi:type="dcterms:W3CDTF">2016-11-01T07:59:57Z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